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262" w:rsidRDefault="00742C1C" w:rsidP="00A35F4F">
      <w:pPr>
        <w:rPr>
          <w:b/>
          <w:color w:val="993300"/>
          <w:sz w:val="36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-775335</wp:posOffset>
            </wp:positionH>
            <wp:positionV relativeFrom="paragraph">
              <wp:posOffset>-377190</wp:posOffset>
            </wp:positionV>
            <wp:extent cx="2809875" cy="1666875"/>
            <wp:effectExtent l="0" t="0" r="9525" b="9525"/>
            <wp:wrapNone/>
            <wp:docPr id="1" name="Рисунок 1" descr="http://ul.iolya.com.ua/wpimages/wpa15632df_05_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l.iolya.com.ua/wpimages/wpa15632df_05_0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66687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742C1C" w:rsidRDefault="00742C1C" w:rsidP="00430262">
      <w:pPr>
        <w:jc w:val="center"/>
        <w:rPr>
          <w:b/>
          <w:color w:val="993300"/>
          <w:sz w:val="36"/>
          <w:szCs w:val="36"/>
          <w:lang w:val="uk-UA"/>
        </w:rPr>
      </w:pPr>
    </w:p>
    <w:p w:rsidR="00742C1C" w:rsidRDefault="00742C1C" w:rsidP="00430262">
      <w:pPr>
        <w:jc w:val="center"/>
        <w:rPr>
          <w:b/>
          <w:color w:val="993300"/>
          <w:sz w:val="36"/>
          <w:szCs w:val="36"/>
          <w:lang w:val="uk-UA"/>
        </w:rPr>
      </w:pPr>
    </w:p>
    <w:p w:rsidR="00742C1C" w:rsidRDefault="00742C1C" w:rsidP="00430262">
      <w:pPr>
        <w:jc w:val="center"/>
        <w:rPr>
          <w:b/>
          <w:color w:val="993300"/>
          <w:sz w:val="36"/>
          <w:szCs w:val="36"/>
          <w:lang w:val="uk-UA"/>
        </w:rPr>
      </w:pPr>
    </w:p>
    <w:p w:rsidR="000A17E3" w:rsidRPr="00B351BC" w:rsidRDefault="000A17E3" w:rsidP="00430262">
      <w:pPr>
        <w:jc w:val="center"/>
        <w:rPr>
          <w:b/>
          <w:color w:val="993300"/>
          <w:sz w:val="36"/>
          <w:szCs w:val="36"/>
          <w:lang w:val="uk-UA"/>
        </w:rPr>
      </w:pPr>
      <w:r w:rsidRPr="00B351BC">
        <w:rPr>
          <w:b/>
          <w:color w:val="993300"/>
          <w:sz w:val="36"/>
          <w:szCs w:val="36"/>
          <w:lang w:val="uk-UA"/>
        </w:rPr>
        <w:t>Довідка з теорії літератури</w:t>
      </w:r>
    </w:p>
    <w:p w:rsidR="00E4600F" w:rsidRPr="00E4600F" w:rsidRDefault="00E4600F" w:rsidP="00E4600F">
      <w:pPr>
        <w:rPr>
          <w:sz w:val="28"/>
          <w:szCs w:val="28"/>
          <w:lang w:val="uk-UA"/>
        </w:rPr>
      </w:pPr>
    </w:p>
    <w:p w:rsidR="004C5431" w:rsidRPr="004C5431" w:rsidRDefault="004C5431" w:rsidP="004C5431">
      <w:pPr>
        <w:spacing w:line="360" w:lineRule="auto"/>
        <w:rPr>
          <w:sz w:val="28"/>
          <w:szCs w:val="28"/>
          <w:lang w:val="uk-UA"/>
        </w:rPr>
      </w:pPr>
      <w:proofErr w:type="spellStart"/>
      <w:r w:rsidRPr="004C5431">
        <w:rPr>
          <w:b/>
          <w:bCs/>
          <w:sz w:val="28"/>
          <w:szCs w:val="28"/>
          <w:shd w:val="clear" w:color="auto" w:fill="FFFFFF"/>
        </w:rPr>
        <w:t>Оповіда́ння</w:t>
      </w:r>
      <w:proofErr w:type="spellEnd"/>
      <w:r w:rsidRPr="004C5431">
        <w:rPr>
          <w:rStyle w:val="apple-converted-space"/>
          <w:sz w:val="28"/>
          <w:szCs w:val="28"/>
          <w:shd w:val="clear" w:color="auto" w:fill="FFFFFF"/>
        </w:rPr>
        <w:t> </w:t>
      </w:r>
      <w:r w:rsidRPr="004C5431">
        <w:rPr>
          <w:sz w:val="28"/>
          <w:szCs w:val="28"/>
          <w:shd w:val="clear" w:color="auto" w:fill="FFFFFF"/>
        </w:rPr>
        <w:t xml:space="preserve">— невеликий за </w:t>
      </w:r>
      <w:proofErr w:type="spellStart"/>
      <w:r w:rsidRPr="004C5431">
        <w:rPr>
          <w:sz w:val="28"/>
          <w:szCs w:val="28"/>
          <w:shd w:val="clear" w:color="auto" w:fill="FFFFFF"/>
        </w:rPr>
        <w:t>обсягомпрозовийтві</w:t>
      </w:r>
      <w:proofErr w:type="gramStart"/>
      <w:r w:rsidRPr="004C5431">
        <w:rPr>
          <w:sz w:val="28"/>
          <w:szCs w:val="28"/>
          <w:shd w:val="clear" w:color="auto" w:fill="FFFFFF"/>
        </w:rPr>
        <w:t>р</w:t>
      </w:r>
      <w:proofErr w:type="spellEnd"/>
      <w:proofErr w:type="gramEnd"/>
      <w:r w:rsidRPr="004C5431">
        <w:rPr>
          <w:sz w:val="28"/>
          <w:szCs w:val="28"/>
          <w:shd w:val="clear" w:color="auto" w:fill="FFFFFF"/>
        </w:rPr>
        <w:t xml:space="preserve">, у </w:t>
      </w:r>
      <w:proofErr w:type="spellStart"/>
      <w:r w:rsidRPr="004C5431">
        <w:rPr>
          <w:sz w:val="28"/>
          <w:szCs w:val="28"/>
          <w:shd w:val="clear" w:color="auto" w:fill="FFFFFF"/>
        </w:rPr>
        <w:t>якомузображуєтьсяподія</w:t>
      </w:r>
      <w:proofErr w:type="spellEnd"/>
      <w:r w:rsidRPr="004C543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C5431">
        <w:rPr>
          <w:sz w:val="28"/>
          <w:szCs w:val="28"/>
          <w:shd w:val="clear" w:color="auto" w:fill="FFFFFF"/>
        </w:rPr>
        <w:t>з</w:t>
      </w:r>
      <w:proofErr w:type="spellEnd"/>
      <w:r w:rsidRPr="004C543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C5431">
        <w:rPr>
          <w:sz w:val="28"/>
          <w:szCs w:val="28"/>
          <w:shd w:val="clear" w:color="auto" w:fill="FFFFFF"/>
        </w:rPr>
        <w:t>життя</w:t>
      </w:r>
      <w:proofErr w:type="spellEnd"/>
      <w:r w:rsidRPr="004C5431">
        <w:rPr>
          <w:sz w:val="28"/>
          <w:szCs w:val="28"/>
          <w:shd w:val="clear" w:color="auto" w:fill="FFFFFF"/>
        </w:rPr>
        <w:t xml:space="preserve"> одного </w:t>
      </w:r>
      <w:proofErr w:type="spellStart"/>
      <w:r w:rsidRPr="004C5431">
        <w:rPr>
          <w:sz w:val="28"/>
          <w:szCs w:val="28"/>
          <w:shd w:val="clear" w:color="auto" w:fill="FFFFFF"/>
        </w:rPr>
        <w:t>сформованого</w:t>
      </w:r>
      <w:proofErr w:type="spellEnd"/>
      <w:r w:rsidRPr="004C5431">
        <w:rPr>
          <w:sz w:val="28"/>
          <w:szCs w:val="28"/>
          <w:shd w:val="clear" w:color="auto" w:fill="FFFFFF"/>
        </w:rPr>
        <w:t xml:space="preserve"> персонажа. </w:t>
      </w:r>
      <w:proofErr w:type="spellStart"/>
      <w:r w:rsidRPr="004C5431">
        <w:rPr>
          <w:sz w:val="28"/>
          <w:szCs w:val="28"/>
          <w:shd w:val="clear" w:color="auto" w:fill="FFFFFF"/>
        </w:rPr>
        <w:t>Невеликірозміри</w:t>
      </w:r>
      <w:proofErr w:type="spellEnd"/>
      <w:r w:rsidRPr="004C5431">
        <w:rPr>
          <w:rStyle w:val="apple-converted-space"/>
          <w:sz w:val="28"/>
          <w:szCs w:val="28"/>
          <w:shd w:val="clear" w:color="auto" w:fill="FFFFFF"/>
        </w:rPr>
        <w:t> </w:t>
      </w:r>
      <w:proofErr w:type="spellStart"/>
      <w:r w:rsidRPr="004C5431">
        <w:rPr>
          <w:bCs/>
          <w:sz w:val="28"/>
          <w:szCs w:val="28"/>
          <w:shd w:val="clear" w:color="auto" w:fill="FFFFFF"/>
        </w:rPr>
        <w:t>оповідання</w:t>
      </w:r>
      <w:proofErr w:type="spellEnd"/>
      <w:r w:rsidRPr="004C5431">
        <w:rPr>
          <w:rStyle w:val="apple-converted-space"/>
          <w:sz w:val="28"/>
          <w:szCs w:val="28"/>
          <w:shd w:val="clear" w:color="auto" w:fill="FFFFFF"/>
        </w:rPr>
        <w:t> </w:t>
      </w:r>
      <w:proofErr w:type="spellStart"/>
      <w:r w:rsidRPr="004C5431">
        <w:rPr>
          <w:sz w:val="28"/>
          <w:szCs w:val="28"/>
          <w:shd w:val="clear" w:color="auto" w:fill="FFFFFF"/>
        </w:rPr>
        <w:t>вимагаютьнерозгалуженого</w:t>
      </w:r>
      <w:proofErr w:type="spellEnd"/>
      <w:r w:rsidRPr="004C5431">
        <w:rPr>
          <w:sz w:val="28"/>
          <w:szCs w:val="28"/>
          <w:shd w:val="clear" w:color="auto" w:fill="FFFFFF"/>
        </w:rPr>
        <w:t xml:space="preserve">, як правило, </w:t>
      </w:r>
      <w:proofErr w:type="spellStart"/>
      <w:r w:rsidRPr="004C5431">
        <w:rPr>
          <w:sz w:val="28"/>
          <w:szCs w:val="28"/>
          <w:shd w:val="clear" w:color="auto" w:fill="FFFFFF"/>
        </w:rPr>
        <w:t>однолінійного</w:t>
      </w:r>
      <w:proofErr w:type="spellEnd"/>
      <w:r w:rsidRPr="004C5431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4C5431">
        <w:rPr>
          <w:sz w:val="28"/>
          <w:szCs w:val="28"/>
          <w:shd w:val="clear" w:color="auto" w:fill="FFFFFF"/>
        </w:rPr>
        <w:t>чіткого</w:t>
      </w:r>
      <w:proofErr w:type="spellEnd"/>
      <w:r w:rsidRPr="004C5431">
        <w:rPr>
          <w:sz w:val="28"/>
          <w:szCs w:val="28"/>
          <w:shd w:val="clear" w:color="auto" w:fill="FFFFFF"/>
        </w:rPr>
        <w:t xml:space="preserve"> за </w:t>
      </w:r>
      <w:proofErr w:type="spellStart"/>
      <w:r w:rsidRPr="004C5431">
        <w:rPr>
          <w:sz w:val="28"/>
          <w:szCs w:val="28"/>
          <w:shd w:val="clear" w:color="auto" w:fill="FFFFFF"/>
        </w:rPr>
        <w:t>побудовою</w:t>
      </w:r>
      <w:proofErr w:type="spellEnd"/>
      <w:r w:rsidRPr="004C5431">
        <w:rPr>
          <w:sz w:val="28"/>
          <w:szCs w:val="28"/>
          <w:shd w:val="clear" w:color="auto" w:fill="FFFFFF"/>
        </w:rPr>
        <w:t xml:space="preserve"> сюжету. </w:t>
      </w:r>
      <w:proofErr w:type="spellStart"/>
      <w:r w:rsidRPr="004C5431">
        <w:rPr>
          <w:sz w:val="28"/>
          <w:szCs w:val="28"/>
          <w:shd w:val="clear" w:color="auto" w:fill="FFFFFF"/>
        </w:rPr>
        <w:t>Характерипоказаніздебільшого</w:t>
      </w:r>
      <w:proofErr w:type="spellEnd"/>
      <w:r w:rsidRPr="004C5431">
        <w:rPr>
          <w:sz w:val="28"/>
          <w:szCs w:val="28"/>
          <w:shd w:val="clear" w:color="auto" w:fill="FFFFFF"/>
        </w:rPr>
        <w:t xml:space="preserve"> у </w:t>
      </w:r>
      <w:proofErr w:type="spellStart"/>
      <w:r w:rsidRPr="004C5431">
        <w:rPr>
          <w:sz w:val="28"/>
          <w:szCs w:val="28"/>
          <w:shd w:val="clear" w:color="auto" w:fill="FFFFFF"/>
        </w:rPr>
        <w:t>сформованомувигляді</w:t>
      </w:r>
      <w:proofErr w:type="spellEnd"/>
      <w:r w:rsidRPr="004C5431">
        <w:rPr>
          <w:sz w:val="28"/>
          <w:szCs w:val="28"/>
          <w:shd w:val="clear" w:color="auto" w:fill="FFFFFF"/>
        </w:rPr>
        <w:t>.</w:t>
      </w:r>
    </w:p>
    <w:p w:rsidR="00430262" w:rsidRDefault="00430262" w:rsidP="004C5431">
      <w:pPr>
        <w:tabs>
          <w:tab w:val="left" w:pos="960"/>
        </w:tabs>
        <w:spacing w:line="360" w:lineRule="auto"/>
        <w:jc w:val="both"/>
        <w:rPr>
          <w:b/>
          <w:sz w:val="28"/>
          <w:szCs w:val="28"/>
          <w:lang w:val="uk-UA"/>
        </w:rPr>
      </w:pPr>
    </w:p>
    <w:p w:rsidR="00E4600F" w:rsidRPr="004C5431" w:rsidRDefault="00E4600F" w:rsidP="004C5431">
      <w:pPr>
        <w:tabs>
          <w:tab w:val="left" w:pos="960"/>
        </w:tabs>
        <w:spacing w:line="360" w:lineRule="auto"/>
        <w:jc w:val="both"/>
        <w:rPr>
          <w:sz w:val="28"/>
          <w:szCs w:val="28"/>
          <w:lang w:val="uk-UA"/>
        </w:rPr>
      </w:pPr>
      <w:r w:rsidRPr="004C5431">
        <w:rPr>
          <w:b/>
          <w:sz w:val="28"/>
          <w:szCs w:val="28"/>
          <w:lang w:val="uk-UA"/>
        </w:rPr>
        <w:t>Повість</w:t>
      </w:r>
      <w:r w:rsidRPr="004C5431">
        <w:rPr>
          <w:sz w:val="28"/>
          <w:szCs w:val="28"/>
          <w:lang w:val="uk-UA"/>
        </w:rPr>
        <w:t xml:space="preserve"> — епічний прозовий твір, який характеризується однолінійним сюжетом, а за широтою охоплення життєвих явищ і глибиною їх розкриття посідає проміжне місце між романом та оповіданням.</w:t>
      </w:r>
    </w:p>
    <w:p w:rsidR="00430262" w:rsidRDefault="00430262" w:rsidP="00524013">
      <w:pPr>
        <w:spacing w:line="360" w:lineRule="auto"/>
        <w:jc w:val="both"/>
        <w:rPr>
          <w:b/>
          <w:sz w:val="28"/>
          <w:szCs w:val="28"/>
          <w:lang w:val="uk-UA"/>
        </w:rPr>
      </w:pPr>
    </w:p>
    <w:p w:rsidR="00524013" w:rsidRPr="00524013" w:rsidRDefault="005110FF" w:rsidP="00524013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Пригода</w:t>
      </w:r>
      <w:r w:rsidR="00524013" w:rsidRPr="00524013">
        <w:rPr>
          <w:sz w:val="28"/>
          <w:szCs w:val="28"/>
          <w:lang w:val="uk-UA"/>
        </w:rPr>
        <w:t xml:space="preserve"> – це непередбачувані події , що трапляються  з  ким - небудь                                                                               </w:t>
      </w:r>
    </w:p>
    <w:p w:rsidR="00430262" w:rsidRDefault="00430262" w:rsidP="00524013">
      <w:pPr>
        <w:spacing w:line="360" w:lineRule="auto"/>
        <w:jc w:val="both"/>
        <w:rPr>
          <w:b/>
          <w:sz w:val="28"/>
          <w:szCs w:val="28"/>
          <w:lang w:val="uk-UA"/>
        </w:rPr>
      </w:pPr>
    </w:p>
    <w:p w:rsidR="00524013" w:rsidRPr="00524013" w:rsidRDefault="005110FF" w:rsidP="00524013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Пригодницький твір</w:t>
      </w:r>
      <w:r w:rsidR="00524013" w:rsidRPr="00524013">
        <w:rPr>
          <w:sz w:val="28"/>
          <w:szCs w:val="28"/>
          <w:lang w:val="uk-UA"/>
        </w:rPr>
        <w:t xml:space="preserve">  -    це твір із захопливим сюжетом про складні випробування, через які проходять герої. В основі цього твору гострі конфлікти, а герої учасники багатьох цікавих подій, у яких з великою силою виявляються їх розум, винахідливість і мужність. Ці герої розкривають таємниці, здійснюють відкриття, показують чудеса відваги.</w:t>
      </w:r>
    </w:p>
    <w:p w:rsidR="00430262" w:rsidRDefault="00430262" w:rsidP="00430262">
      <w:pPr>
        <w:pStyle w:val="1"/>
        <w:spacing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B1436" w:rsidRPr="00430262" w:rsidRDefault="005110FF" w:rsidP="00430262">
      <w:pPr>
        <w:pStyle w:val="1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Пригодницька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повість</w:t>
      </w:r>
      <w:r>
        <w:rPr>
          <w:rFonts w:ascii="Times New Roman" w:hAnsi="Times New Roman"/>
          <w:sz w:val="28"/>
          <w:szCs w:val="28"/>
          <w:lang w:val="uk-UA"/>
        </w:rPr>
        <w:t>-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24013" w:rsidRPr="00524013">
        <w:rPr>
          <w:rFonts w:ascii="Times New Roman" w:hAnsi="Times New Roman"/>
          <w:sz w:val="28"/>
          <w:szCs w:val="28"/>
          <w:lang w:val="uk-UA"/>
        </w:rPr>
        <w:t>це твір,у якому зображені непередбачені, несподівані події, що трапляються з героями.</w:t>
      </w:r>
    </w:p>
    <w:p w:rsidR="00430262" w:rsidRDefault="00430262" w:rsidP="00644B20">
      <w:pPr>
        <w:spacing w:line="360" w:lineRule="auto"/>
        <w:rPr>
          <w:rFonts w:eastAsiaTheme="minorHAnsi"/>
          <w:sz w:val="28"/>
          <w:szCs w:val="28"/>
          <w:lang w:val="uk-UA" w:eastAsia="en-US"/>
        </w:rPr>
      </w:pPr>
    </w:p>
    <w:p w:rsidR="00400B29" w:rsidRPr="00B13262" w:rsidRDefault="00644B20" w:rsidP="00B13262">
      <w:pPr>
        <w:spacing w:line="360" w:lineRule="auto"/>
        <w:rPr>
          <w:sz w:val="28"/>
          <w:szCs w:val="28"/>
        </w:rPr>
      </w:pPr>
      <w:r w:rsidRPr="00B13262">
        <w:rPr>
          <w:b/>
          <w:sz w:val="28"/>
          <w:szCs w:val="28"/>
        </w:rPr>
        <w:t>Сюжет</w:t>
      </w:r>
      <w:r w:rsidRPr="00B13262">
        <w:rPr>
          <w:sz w:val="28"/>
          <w:szCs w:val="28"/>
        </w:rPr>
        <w:t xml:space="preserve"> – </w:t>
      </w:r>
      <w:proofErr w:type="spellStart"/>
      <w:r w:rsidRPr="00B13262">
        <w:rPr>
          <w:sz w:val="28"/>
          <w:szCs w:val="28"/>
        </w:rPr>
        <w:t>цеподіячи</w:t>
      </w:r>
      <w:proofErr w:type="spellEnd"/>
      <w:r w:rsidRPr="00B13262">
        <w:rPr>
          <w:sz w:val="28"/>
          <w:szCs w:val="28"/>
        </w:rPr>
        <w:t xml:space="preserve"> система </w:t>
      </w:r>
      <w:proofErr w:type="spellStart"/>
      <w:r w:rsidRPr="00B13262">
        <w:rPr>
          <w:sz w:val="28"/>
          <w:szCs w:val="28"/>
        </w:rPr>
        <w:t>подій</w:t>
      </w:r>
      <w:proofErr w:type="spellEnd"/>
      <w:r w:rsidRPr="00B13262">
        <w:rPr>
          <w:sz w:val="28"/>
          <w:szCs w:val="28"/>
        </w:rPr>
        <w:t xml:space="preserve">, </w:t>
      </w:r>
      <w:proofErr w:type="gramStart"/>
      <w:r w:rsidRPr="00B13262">
        <w:rPr>
          <w:sz w:val="28"/>
          <w:szCs w:val="28"/>
        </w:rPr>
        <w:t>через</w:t>
      </w:r>
      <w:proofErr w:type="gramEnd"/>
      <w:r w:rsidRPr="00B13262">
        <w:rPr>
          <w:sz w:val="28"/>
          <w:szCs w:val="28"/>
        </w:rPr>
        <w:t xml:space="preserve"> </w:t>
      </w:r>
      <w:proofErr w:type="spellStart"/>
      <w:r w:rsidRPr="00B13262">
        <w:rPr>
          <w:sz w:val="28"/>
          <w:szCs w:val="28"/>
        </w:rPr>
        <w:t>якірозкриваютьсяконфлікти</w:t>
      </w:r>
      <w:proofErr w:type="spellEnd"/>
      <w:r w:rsidRPr="00B13262">
        <w:rPr>
          <w:sz w:val="28"/>
          <w:szCs w:val="28"/>
        </w:rPr>
        <w:t xml:space="preserve"> та </w:t>
      </w:r>
      <w:proofErr w:type="spellStart"/>
      <w:r w:rsidRPr="00B13262">
        <w:rPr>
          <w:sz w:val="28"/>
          <w:szCs w:val="28"/>
        </w:rPr>
        <w:t>характериперсонажів</w:t>
      </w:r>
      <w:proofErr w:type="spellEnd"/>
      <w:r w:rsidRPr="00B13262">
        <w:rPr>
          <w:sz w:val="28"/>
          <w:szCs w:val="28"/>
        </w:rPr>
        <w:t xml:space="preserve"> за </w:t>
      </w:r>
      <w:proofErr w:type="spellStart"/>
      <w:r w:rsidRPr="00B13262">
        <w:rPr>
          <w:sz w:val="28"/>
          <w:szCs w:val="28"/>
        </w:rPr>
        <w:t>певних</w:t>
      </w:r>
      <w:proofErr w:type="spellEnd"/>
      <w:r w:rsidRPr="00B13262">
        <w:rPr>
          <w:sz w:val="28"/>
          <w:szCs w:val="28"/>
        </w:rPr>
        <w:t xml:space="preserve"> умов. </w:t>
      </w:r>
      <w:proofErr w:type="gramStart"/>
      <w:r w:rsidRPr="00B13262">
        <w:rPr>
          <w:sz w:val="28"/>
          <w:szCs w:val="28"/>
        </w:rPr>
        <w:t>В</w:t>
      </w:r>
      <w:proofErr w:type="gramEnd"/>
      <w:r w:rsidRPr="00B13262">
        <w:rPr>
          <w:sz w:val="28"/>
          <w:szCs w:val="28"/>
        </w:rPr>
        <w:t xml:space="preserve"> </w:t>
      </w:r>
      <w:proofErr w:type="spellStart"/>
      <w:proofErr w:type="gramStart"/>
      <w:r w:rsidRPr="00B13262">
        <w:rPr>
          <w:sz w:val="28"/>
          <w:szCs w:val="28"/>
        </w:rPr>
        <w:t>основ</w:t>
      </w:r>
      <w:proofErr w:type="gramEnd"/>
      <w:r w:rsidRPr="00B13262">
        <w:rPr>
          <w:sz w:val="28"/>
          <w:szCs w:val="28"/>
        </w:rPr>
        <w:t>і</w:t>
      </w:r>
      <w:proofErr w:type="spellEnd"/>
      <w:r w:rsidRPr="00B13262">
        <w:rPr>
          <w:sz w:val="28"/>
          <w:szCs w:val="28"/>
        </w:rPr>
        <w:t xml:space="preserve"> сюжету, </w:t>
      </w:r>
      <w:proofErr w:type="spellStart"/>
      <w:r w:rsidRPr="00B13262">
        <w:rPr>
          <w:sz w:val="28"/>
          <w:szCs w:val="28"/>
        </w:rPr>
        <w:t>щобтвірбувцікавим</w:t>
      </w:r>
      <w:proofErr w:type="spellEnd"/>
      <w:r w:rsidRPr="00B13262">
        <w:rPr>
          <w:sz w:val="28"/>
          <w:szCs w:val="28"/>
        </w:rPr>
        <w:t xml:space="preserve">, </w:t>
      </w:r>
      <w:proofErr w:type="spellStart"/>
      <w:r w:rsidRPr="00B13262">
        <w:rPr>
          <w:sz w:val="28"/>
          <w:szCs w:val="28"/>
        </w:rPr>
        <w:t>завждилежитьзіткнення</w:t>
      </w:r>
      <w:proofErr w:type="spellEnd"/>
      <w:r w:rsidRPr="00B13262">
        <w:rPr>
          <w:sz w:val="28"/>
          <w:szCs w:val="28"/>
        </w:rPr>
        <w:t xml:space="preserve">, </w:t>
      </w:r>
      <w:proofErr w:type="spellStart"/>
      <w:r w:rsidRPr="00B13262">
        <w:rPr>
          <w:sz w:val="28"/>
          <w:szCs w:val="28"/>
        </w:rPr>
        <w:t>суперечність</w:t>
      </w:r>
      <w:proofErr w:type="spellEnd"/>
      <w:r w:rsidRPr="00B13262">
        <w:rPr>
          <w:sz w:val="28"/>
          <w:szCs w:val="28"/>
        </w:rPr>
        <w:t xml:space="preserve"> – </w:t>
      </w:r>
      <w:proofErr w:type="spellStart"/>
      <w:r w:rsidRPr="00B13262">
        <w:rPr>
          <w:sz w:val="28"/>
          <w:szCs w:val="28"/>
        </w:rPr>
        <w:t>конфлікт</w:t>
      </w:r>
      <w:proofErr w:type="spellEnd"/>
      <w:r w:rsidRPr="00B13262">
        <w:rPr>
          <w:sz w:val="28"/>
          <w:szCs w:val="28"/>
        </w:rPr>
        <w:t xml:space="preserve">, </w:t>
      </w:r>
      <w:proofErr w:type="spellStart"/>
      <w:r w:rsidRPr="00B13262">
        <w:rPr>
          <w:sz w:val="28"/>
          <w:szCs w:val="28"/>
        </w:rPr>
        <w:t>довколаякогообертаютьсяподії</w:t>
      </w:r>
      <w:bookmarkStart w:id="0" w:name="_GoBack"/>
      <w:bookmarkEnd w:id="0"/>
      <w:proofErr w:type="spellEnd"/>
    </w:p>
    <w:p w:rsidR="002B1436" w:rsidRDefault="00644B20" w:rsidP="00644B20">
      <w:pPr>
        <w:pStyle w:val="a-txt"/>
        <w:spacing w:line="360" w:lineRule="auto"/>
        <w:rPr>
          <w:color w:val="000000"/>
          <w:sz w:val="28"/>
          <w:szCs w:val="28"/>
          <w:lang w:val="uk-UA"/>
        </w:rPr>
      </w:pPr>
      <w:proofErr w:type="spellStart"/>
      <w:r w:rsidRPr="002B1436">
        <w:rPr>
          <w:b/>
          <w:color w:val="000000"/>
          <w:sz w:val="28"/>
          <w:szCs w:val="28"/>
        </w:rPr>
        <w:lastRenderedPageBreak/>
        <w:t>Елементи</w:t>
      </w:r>
      <w:proofErr w:type="spellEnd"/>
      <w:r w:rsidR="00304BA2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2B1436">
        <w:rPr>
          <w:b/>
          <w:color w:val="000000"/>
          <w:sz w:val="28"/>
          <w:szCs w:val="28"/>
        </w:rPr>
        <w:t>традиційного</w:t>
      </w:r>
      <w:proofErr w:type="spellEnd"/>
      <w:r w:rsidRPr="002B1436">
        <w:rPr>
          <w:b/>
          <w:color w:val="000000"/>
          <w:sz w:val="28"/>
          <w:szCs w:val="28"/>
        </w:rPr>
        <w:t xml:space="preserve"> сюжету:</w:t>
      </w:r>
    </w:p>
    <w:p w:rsidR="002B1436" w:rsidRDefault="00644B20" w:rsidP="002B1436">
      <w:pPr>
        <w:pStyle w:val="a-txt"/>
        <w:numPr>
          <w:ilvl w:val="0"/>
          <w:numId w:val="2"/>
        </w:numPr>
        <w:spacing w:line="360" w:lineRule="auto"/>
        <w:rPr>
          <w:color w:val="000000"/>
          <w:sz w:val="28"/>
          <w:szCs w:val="28"/>
          <w:lang w:val="uk-UA"/>
        </w:rPr>
      </w:pPr>
      <w:r w:rsidRPr="002B1436">
        <w:rPr>
          <w:b/>
          <w:i/>
          <w:color w:val="000000"/>
          <w:sz w:val="28"/>
          <w:szCs w:val="28"/>
          <w:lang w:val="uk-UA"/>
        </w:rPr>
        <w:t>експозиція:</w:t>
      </w:r>
      <w:r w:rsidRPr="002B1436">
        <w:rPr>
          <w:color w:val="000000"/>
          <w:sz w:val="28"/>
          <w:szCs w:val="28"/>
          <w:lang w:val="uk-UA"/>
        </w:rPr>
        <w:t xml:space="preserve"> початкова частина твору, де автор ознайомлює читача з місцем подій, певними обставинами; </w:t>
      </w:r>
    </w:p>
    <w:p w:rsidR="002B1436" w:rsidRDefault="00644B20" w:rsidP="002B1436">
      <w:pPr>
        <w:pStyle w:val="a-txt"/>
        <w:numPr>
          <w:ilvl w:val="0"/>
          <w:numId w:val="2"/>
        </w:numPr>
        <w:spacing w:line="360" w:lineRule="auto"/>
        <w:rPr>
          <w:color w:val="000000"/>
          <w:sz w:val="28"/>
          <w:szCs w:val="28"/>
          <w:lang w:val="uk-UA"/>
        </w:rPr>
      </w:pPr>
      <w:r w:rsidRPr="002B1436">
        <w:rPr>
          <w:b/>
          <w:i/>
          <w:color w:val="000000"/>
          <w:sz w:val="28"/>
          <w:szCs w:val="28"/>
          <w:lang w:val="uk-UA"/>
        </w:rPr>
        <w:t>зв’язка</w:t>
      </w:r>
      <w:r w:rsidRPr="002B1436">
        <w:rPr>
          <w:color w:val="000000"/>
          <w:sz w:val="28"/>
          <w:szCs w:val="28"/>
          <w:lang w:val="uk-UA"/>
        </w:rPr>
        <w:t xml:space="preserve">: подія чи ряд подій, що стануть причиною конфлікту (розповідь Василя про істоту, що живе в озері); </w:t>
      </w:r>
    </w:p>
    <w:p w:rsidR="002B1436" w:rsidRDefault="00644B20" w:rsidP="002B1436">
      <w:pPr>
        <w:pStyle w:val="a-txt"/>
        <w:numPr>
          <w:ilvl w:val="0"/>
          <w:numId w:val="2"/>
        </w:numPr>
        <w:spacing w:line="360" w:lineRule="auto"/>
        <w:rPr>
          <w:color w:val="000000"/>
          <w:sz w:val="28"/>
          <w:szCs w:val="28"/>
          <w:lang w:val="uk-UA"/>
        </w:rPr>
      </w:pPr>
      <w:r w:rsidRPr="002B1436">
        <w:rPr>
          <w:b/>
          <w:i/>
          <w:color w:val="000000"/>
          <w:sz w:val="28"/>
          <w:szCs w:val="28"/>
          <w:lang w:val="uk-UA"/>
        </w:rPr>
        <w:t>розвиток подій</w:t>
      </w:r>
      <w:r w:rsidRPr="002B1436">
        <w:rPr>
          <w:color w:val="000000"/>
          <w:sz w:val="28"/>
          <w:szCs w:val="28"/>
          <w:lang w:val="uk-UA"/>
        </w:rPr>
        <w:t xml:space="preserve"> (слідкування, книги, курка, яма, фотоапарат); </w:t>
      </w:r>
    </w:p>
    <w:p w:rsidR="002B1436" w:rsidRDefault="00644B20" w:rsidP="002B1436">
      <w:pPr>
        <w:pStyle w:val="a-txt"/>
        <w:numPr>
          <w:ilvl w:val="0"/>
          <w:numId w:val="2"/>
        </w:numPr>
        <w:spacing w:line="360" w:lineRule="auto"/>
        <w:rPr>
          <w:color w:val="000000"/>
          <w:sz w:val="28"/>
          <w:szCs w:val="28"/>
          <w:lang w:val="uk-UA"/>
        </w:rPr>
      </w:pPr>
      <w:r w:rsidRPr="002B1436">
        <w:rPr>
          <w:b/>
          <w:i/>
          <w:color w:val="000000"/>
          <w:sz w:val="28"/>
          <w:szCs w:val="28"/>
          <w:lang w:val="uk-UA"/>
        </w:rPr>
        <w:t>кульмінація:</w:t>
      </w:r>
      <w:r w:rsidRPr="002B1436">
        <w:rPr>
          <w:color w:val="000000"/>
          <w:sz w:val="28"/>
          <w:szCs w:val="28"/>
          <w:lang w:val="uk-UA"/>
        </w:rPr>
        <w:t xml:space="preserve"> момент найбільшого напруження у творі (голова монстра пливла по озеру); </w:t>
      </w:r>
    </w:p>
    <w:p w:rsidR="00644B20" w:rsidRPr="002B1436" w:rsidRDefault="00644B20" w:rsidP="002B1436">
      <w:pPr>
        <w:pStyle w:val="a-txt"/>
        <w:numPr>
          <w:ilvl w:val="0"/>
          <w:numId w:val="2"/>
        </w:numPr>
        <w:spacing w:line="360" w:lineRule="auto"/>
        <w:rPr>
          <w:color w:val="000000"/>
          <w:sz w:val="28"/>
          <w:szCs w:val="28"/>
          <w:lang w:val="uk-UA"/>
        </w:rPr>
      </w:pPr>
      <w:r w:rsidRPr="002B1436">
        <w:rPr>
          <w:b/>
          <w:i/>
          <w:color w:val="000000"/>
          <w:sz w:val="28"/>
          <w:szCs w:val="28"/>
          <w:lang w:val="uk-UA"/>
        </w:rPr>
        <w:t>розв’язка:</w:t>
      </w:r>
      <w:r w:rsidRPr="002B1436">
        <w:rPr>
          <w:color w:val="000000"/>
          <w:sz w:val="28"/>
          <w:szCs w:val="28"/>
          <w:lang w:val="uk-UA"/>
        </w:rPr>
        <w:t xml:space="preserve"> завершення розвитку подій (хлопці дізналися, хто над ними посміявся).</w:t>
      </w:r>
    </w:p>
    <w:p w:rsidR="00676BE8" w:rsidRPr="002B1436" w:rsidRDefault="00676BE8" w:rsidP="00E4600F">
      <w:pPr>
        <w:tabs>
          <w:tab w:val="left" w:pos="960"/>
        </w:tabs>
        <w:rPr>
          <w:sz w:val="28"/>
          <w:szCs w:val="28"/>
          <w:lang w:val="uk-UA"/>
        </w:rPr>
      </w:pPr>
    </w:p>
    <w:sectPr w:rsidR="00676BE8" w:rsidRPr="002B1436" w:rsidSect="00742C1C">
      <w:pgSz w:w="11906" w:h="16838"/>
      <w:pgMar w:top="1134" w:right="850" w:bottom="1134" w:left="170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2467D"/>
    <w:multiLevelType w:val="hybridMultilevel"/>
    <w:tmpl w:val="B882DD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53331F"/>
    <w:multiLevelType w:val="hybridMultilevel"/>
    <w:tmpl w:val="AD82C91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AB7"/>
    <w:rsid w:val="000A17E3"/>
    <w:rsid w:val="002B1436"/>
    <w:rsid w:val="00304BA2"/>
    <w:rsid w:val="00400B29"/>
    <w:rsid w:val="00430262"/>
    <w:rsid w:val="004C5431"/>
    <w:rsid w:val="004C7388"/>
    <w:rsid w:val="005110FF"/>
    <w:rsid w:val="00524013"/>
    <w:rsid w:val="00644B20"/>
    <w:rsid w:val="00676BE8"/>
    <w:rsid w:val="006A1D4F"/>
    <w:rsid w:val="006B11CF"/>
    <w:rsid w:val="006F2AB7"/>
    <w:rsid w:val="00742C1C"/>
    <w:rsid w:val="007D36E6"/>
    <w:rsid w:val="00A35F4F"/>
    <w:rsid w:val="00B076FC"/>
    <w:rsid w:val="00B13262"/>
    <w:rsid w:val="00E460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0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-txt">
    <w:name w:val="a-txt"/>
    <w:basedOn w:val="a"/>
    <w:rsid w:val="00644B2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C5431"/>
  </w:style>
  <w:style w:type="paragraph" w:customStyle="1" w:styleId="1">
    <w:name w:val="Без интервала1"/>
    <w:rsid w:val="0052401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742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2C1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0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-txt">
    <w:name w:val="a-txt"/>
    <w:basedOn w:val="a"/>
    <w:rsid w:val="00644B2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C5431"/>
  </w:style>
  <w:style w:type="paragraph" w:customStyle="1" w:styleId="1">
    <w:name w:val="Без интервала1"/>
    <w:rsid w:val="0052401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742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2C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5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Nout</dc:creator>
  <cp:keywords/>
  <dc:description/>
  <cp:lastModifiedBy>SamLab.ws</cp:lastModifiedBy>
  <cp:revision>17</cp:revision>
  <dcterms:created xsi:type="dcterms:W3CDTF">2017-02-06T13:54:00Z</dcterms:created>
  <dcterms:modified xsi:type="dcterms:W3CDTF">2017-02-15T07:40:00Z</dcterms:modified>
</cp:coreProperties>
</file>